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CC073C" w14:textId="544CF31B" w:rsidR="0059568F" w:rsidRPr="0059568F" w:rsidRDefault="0059568F" w:rsidP="0059568F">
      <w:pPr>
        <w:spacing w:before="900" w:after="0" w:line="327" w:lineRule="atLeast"/>
        <w:outlineLvl w:val="2"/>
        <w:rPr>
          <w:rFonts w:ascii="Arial" w:eastAsia="Times New Roman" w:hAnsi="Arial" w:cs="Arial"/>
          <w:b/>
          <w:bCs/>
          <w:color w:val="1A1A18"/>
          <w:kern w:val="0"/>
          <w:sz w:val="33"/>
          <w:szCs w:val="33"/>
          <w:lang w:eastAsia="en-GB"/>
          <w14:ligatures w14:val="none"/>
        </w:rPr>
      </w:pPr>
      <w:r w:rsidRPr="0059568F">
        <w:rPr>
          <w:rFonts w:ascii="Arial" w:eastAsia="Times New Roman" w:hAnsi="Arial" w:cs="Arial"/>
          <w:b/>
          <w:bCs/>
          <w:color w:val="1A1A18"/>
          <w:kern w:val="0"/>
          <w:sz w:val="33"/>
          <w:szCs w:val="33"/>
          <w:lang w:eastAsia="en-GB"/>
          <w14:ligatures w14:val="none"/>
        </w:rPr>
        <w:t>FINANCE LEASE</w:t>
      </w:r>
      <w:r>
        <w:rPr>
          <w:rFonts w:ascii="Arial" w:eastAsia="Times New Roman" w:hAnsi="Arial" w:cs="Arial"/>
          <w:b/>
          <w:bCs/>
          <w:color w:val="1A1A18"/>
          <w:kern w:val="0"/>
          <w:sz w:val="33"/>
          <w:szCs w:val="33"/>
          <w:lang w:eastAsia="en-GB"/>
          <w14:ligatures w14:val="none"/>
        </w:rPr>
        <w:br/>
      </w:r>
    </w:p>
    <w:p w14:paraId="083E4FAF" w14:textId="77777777" w:rsidR="0059568F" w:rsidRPr="0059568F" w:rsidRDefault="0059568F" w:rsidP="0059568F">
      <w:pPr>
        <w:spacing w:after="0" w:line="360" w:lineRule="atLeast"/>
        <w:rPr>
          <w:rFonts w:ascii="Arial" w:eastAsia="Times New Roman" w:hAnsi="Arial" w:cs="Arial"/>
          <w:color w:val="1A1A18"/>
          <w:kern w:val="0"/>
          <w:sz w:val="24"/>
          <w:szCs w:val="24"/>
          <w:lang w:eastAsia="en-GB"/>
          <w14:ligatures w14:val="none"/>
        </w:rPr>
      </w:pPr>
      <w:r w:rsidRPr="0059568F">
        <w:rPr>
          <w:rFonts w:ascii="Arial" w:eastAsia="Times New Roman" w:hAnsi="Arial" w:cs="Arial"/>
          <w:color w:val="1A1A18"/>
          <w:kern w:val="0"/>
          <w:sz w:val="24"/>
          <w:szCs w:val="24"/>
          <w:lang w:eastAsia="en-GB"/>
          <w14:ligatures w14:val="none"/>
        </w:rPr>
        <w:t>An alternative way of providing finance is via a Finance Lease, whereby the equipment is purchased by AGCO Finance and rented to the customer for a fixed period. This is very similar to Hire Purchase as you gain exclusive use of the equipment and the repayments cover the original cost of the machine plus interest. At the end of the term you can benefit from the proceeds of sale of the asset or alternatively continue to use the equipment by entering into a secondary period of hire. </w:t>
      </w:r>
    </w:p>
    <w:p w14:paraId="5983999B" w14:textId="77777777" w:rsidR="0059568F" w:rsidRPr="0059568F" w:rsidRDefault="0059568F" w:rsidP="0059568F">
      <w:pPr>
        <w:spacing w:before="900" w:after="0" w:line="327" w:lineRule="atLeast"/>
        <w:outlineLvl w:val="2"/>
        <w:rPr>
          <w:rFonts w:ascii="Arial" w:eastAsia="Times New Roman" w:hAnsi="Arial" w:cs="Arial"/>
          <w:b/>
          <w:bCs/>
          <w:color w:val="1A1A18"/>
          <w:kern w:val="0"/>
          <w:sz w:val="33"/>
          <w:szCs w:val="33"/>
          <w:lang w:eastAsia="en-GB"/>
          <w14:ligatures w14:val="none"/>
        </w:rPr>
      </w:pPr>
      <w:r w:rsidRPr="0059568F">
        <w:rPr>
          <w:rFonts w:ascii="Arial" w:eastAsia="Times New Roman" w:hAnsi="Arial" w:cs="Arial"/>
          <w:b/>
          <w:bCs/>
          <w:color w:val="1A1A18"/>
          <w:kern w:val="0"/>
          <w:sz w:val="33"/>
          <w:szCs w:val="33"/>
          <w:lang w:eastAsia="en-GB"/>
          <w14:ligatures w14:val="none"/>
        </w:rPr>
        <w:t>BENEFITS</w:t>
      </w:r>
    </w:p>
    <w:p w14:paraId="28A8AF85" w14:textId="20175255" w:rsidR="0059568F" w:rsidRPr="0059568F" w:rsidRDefault="0059568F" w:rsidP="0059568F">
      <w:pPr>
        <w:numPr>
          <w:ilvl w:val="0"/>
          <w:numId w:val="1"/>
        </w:numPr>
        <w:spacing w:before="150" w:after="100" w:afterAutospacing="1" w:line="450" w:lineRule="atLeast"/>
        <w:rPr>
          <w:rFonts w:ascii="Arial" w:eastAsia="Times New Roman" w:hAnsi="Arial" w:cs="Arial"/>
          <w:color w:val="1A1A18"/>
          <w:kern w:val="0"/>
          <w:sz w:val="24"/>
          <w:szCs w:val="24"/>
          <w:lang w:eastAsia="en-GB"/>
          <w14:ligatures w14:val="none"/>
        </w:rPr>
      </w:pPr>
      <w:r w:rsidRPr="0059568F">
        <w:rPr>
          <w:rFonts w:ascii="Arial" w:eastAsia="Times New Roman" w:hAnsi="Arial" w:cs="Arial"/>
          <w:color w:val="1A1A18"/>
          <w:kern w:val="0"/>
          <w:sz w:val="24"/>
          <w:szCs w:val="24"/>
          <w:lang w:eastAsia="en-GB"/>
          <w14:ligatures w14:val="none"/>
        </w:rPr>
        <w:t>Burden free: A Finance Lease agreement doesn’t typically utilise current credit lines and facilities </w:t>
      </w:r>
    </w:p>
    <w:p w14:paraId="6A623D7B" w14:textId="6165F93C" w:rsidR="0059568F" w:rsidRPr="0059568F" w:rsidRDefault="0059568F" w:rsidP="0059568F">
      <w:pPr>
        <w:numPr>
          <w:ilvl w:val="0"/>
          <w:numId w:val="1"/>
        </w:numPr>
        <w:spacing w:before="150" w:after="100" w:afterAutospacing="1" w:line="450" w:lineRule="atLeast"/>
        <w:rPr>
          <w:rFonts w:ascii="Arial" w:eastAsia="Times New Roman" w:hAnsi="Arial" w:cs="Arial"/>
          <w:color w:val="1A1A18"/>
          <w:kern w:val="0"/>
          <w:sz w:val="24"/>
          <w:szCs w:val="24"/>
          <w:lang w:eastAsia="en-GB"/>
          <w14:ligatures w14:val="none"/>
        </w:rPr>
      </w:pPr>
      <w:r w:rsidRPr="0059568F">
        <w:rPr>
          <w:rFonts w:ascii="Arial" w:eastAsia="Times New Roman" w:hAnsi="Arial" w:cs="Arial"/>
          <w:color w:val="1A1A18"/>
          <w:kern w:val="0"/>
          <w:sz w:val="24"/>
          <w:szCs w:val="24"/>
          <w:lang w:eastAsia="en-GB"/>
          <w14:ligatures w14:val="none"/>
        </w:rPr>
        <w:t>Individual: Bespoke repayment terms to match the cash flow of your business whether monthly, quarterly, semi</w:t>
      </w:r>
      <w:r>
        <w:rPr>
          <w:rFonts w:ascii="Arial" w:eastAsia="Times New Roman" w:hAnsi="Arial" w:cs="Arial"/>
          <w:color w:val="1A1A18"/>
          <w:kern w:val="0"/>
          <w:sz w:val="24"/>
          <w:szCs w:val="24"/>
          <w:lang w:eastAsia="en-GB"/>
          <w14:ligatures w14:val="none"/>
        </w:rPr>
        <w:t>-</w:t>
      </w:r>
      <w:r w:rsidRPr="0059568F">
        <w:rPr>
          <w:rFonts w:ascii="Arial" w:eastAsia="Times New Roman" w:hAnsi="Arial" w:cs="Arial"/>
          <w:color w:val="1A1A18"/>
          <w:kern w:val="0"/>
          <w:sz w:val="24"/>
          <w:szCs w:val="24"/>
          <w:lang w:eastAsia="en-GB"/>
          <w14:ligatures w14:val="none"/>
        </w:rPr>
        <w:t>annually, annual or a combination of all </w:t>
      </w:r>
    </w:p>
    <w:p w14:paraId="55DD926A" w14:textId="77777777" w:rsidR="0059568F" w:rsidRPr="0059568F" w:rsidRDefault="0059568F" w:rsidP="0059568F">
      <w:pPr>
        <w:numPr>
          <w:ilvl w:val="0"/>
          <w:numId w:val="1"/>
        </w:numPr>
        <w:spacing w:before="150" w:after="100" w:afterAutospacing="1" w:line="450" w:lineRule="atLeast"/>
        <w:rPr>
          <w:rFonts w:ascii="Arial" w:eastAsia="Times New Roman" w:hAnsi="Arial" w:cs="Arial"/>
          <w:color w:val="1A1A18"/>
          <w:kern w:val="0"/>
          <w:sz w:val="24"/>
          <w:szCs w:val="24"/>
          <w:lang w:eastAsia="en-GB"/>
          <w14:ligatures w14:val="none"/>
        </w:rPr>
      </w:pPr>
      <w:r w:rsidRPr="0059568F">
        <w:rPr>
          <w:rFonts w:ascii="Arial" w:eastAsia="Times New Roman" w:hAnsi="Arial" w:cs="Arial"/>
          <w:color w:val="1A1A18"/>
          <w:kern w:val="0"/>
          <w:sz w:val="24"/>
          <w:szCs w:val="24"/>
          <w:lang w:eastAsia="en-GB"/>
          <w14:ligatures w14:val="none"/>
        </w:rPr>
        <w:t>Secure: Interest rate is fixed and guaranteed at the commencement of the agreement </w:t>
      </w:r>
    </w:p>
    <w:p w14:paraId="3046DA94" w14:textId="77777777" w:rsidR="0059568F" w:rsidRPr="0059568F" w:rsidRDefault="0059568F" w:rsidP="0059568F">
      <w:pPr>
        <w:numPr>
          <w:ilvl w:val="0"/>
          <w:numId w:val="1"/>
        </w:numPr>
        <w:spacing w:before="150" w:after="100" w:afterAutospacing="1" w:line="450" w:lineRule="atLeast"/>
        <w:rPr>
          <w:rFonts w:ascii="Arial" w:eastAsia="Times New Roman" w:hAnsi="Arial" w:cs="Arial"/>
          <w:color w:val="1A1A18"/>
          <w:kern w:val="0"/>
          <w:sz w:val="24"/>
          <w:szCs w:val="24"/>
          <w:lang w:eastAsia="en-GB"/>
          <w14:ligatures w14:val="none"/>
        </w:rPr>
      </w:pPr>
      <w:r w:rsidRPr="0059568F">
        <w:rPr>
          <w:rFonts w:ascii="Arial" w:eastAsia="Times New Roman" w:hAnsi="Arial" w:cs="Arial"/>
          <w:color w:val="1A1A18"/>
          <w:kern w:val="0"/>
          <w:sz w:val="24"/>
          <w:szCs w:val="24"/>
          <w:lang w:eastAsia="en-GB"/>
          <w14:ligatures w14:val="none"/>
        </w:rPr>
        <w:t>Cost effective: Receive the efficiencies of the machine immediately whilst spreading the purchase price </w:t>
      </w:r>
    </w:p>
    <w:p w14:paraId="293C3316" w14:textId="77777777" w:rsidR="0059568F" w:rsidRPr="0059568F" w:rsidRDefault="0059568F" w:rsidP="0059568F">
      <w:pPr>
        <w:numPr>
          <w:ilvl w:val="0"/>
          <w:numId w:val="1"/>
        </w:numPr>
        <w:spacing w:before="150" w:after="100" w:afterAutospacing="1" w:line="450" w:lineRule="atLeast"/>
        <w:rPr>
          <w:rFonts w:ascii="Arial" w:eastAsia="Times New Roman" w:hAnsi="Arial" w:cs="Arial"/>
          <w:color w:val="1A1A18"/>
          <w:kern w:val="0"/>
          <w:sz w:val="24"/>
          <w:szCs w:val="24"/>
          <w:lang w:eastAsia="en-GB"/>
          <w14:ligatures w14:val="none"/>
        </w:rPr>
      </w:pPr>
      <w:r w:rsidRPr="0059568F">
        <w:rPr>
          <w:rFonts w:ascii="Arial" w:eastAsia="Times New Roman" w:hAnsi="Arial" w:cs="Arial"/>
          <w:color w:val="1A1A18"/>
          <w:kern w:val="0"/>
          <w:sz w:val="24"/>
          <w:szCs w:val="24"/>
          <w:lang w:eastAsia="en-GB"/>
          <w14:ligatures w14:val="none"/>
        </w:rPr>
        <w:t>Tax: Spread the impact of VAT as it is collected on each rental (customers are always to take independent tax advice on the best solutions for their business) </w:t>
      </w:r>
    </w:p>
    <w:p w14:paraId="723DFB1C" w14:textId="77777777" w:rsidR="00206AA5" w:rsidRPr="00206AA5" w:rsidRDefault="00206AA5" w:rsidP="00206AA5">
      <w:pPr>
        <w:numPr>
          <w:ilvl w:val="0"/>
          <w:numId w:val="1"/>
        </w:numPr>
        <w:spacing w:before="150" w:after="100" w:afterAutospacing="1" w:line="450" w:lineRule="atLeast"/>
        <w:ind w:left="870"/>
        <w:rPr>
          <w:rFonts w:ascii="Arial" w:eastAsia="Times New Roman" w:hAnsi="Arial" w:cs="Arial"/>
          <w:color w:val="1A1A18"/>
          <w:kern w:val="0"/>
          <w:sz w:val="24"/>
          <w:szCs w:val="24"/>
          <w:lang w:eastAsia="en-GB"/>
          <w14:ligatures w14:val="none"/>
        </w:rPr>
      </w:pPr>
      <w:r w:rsidRPr="00206AA5">
        <w:rPr>
          <w:rFonts w:ascii="Arial" w:eastAsia="Times New Roman" w:hAnsi="Arial" w:cs="Arial"/>
          <w:color w:val="1A1A18"/>
          <w:kern w:val="0"/>
          <w:sz w:val="24"/>
          <w:szCs w:val="24"/>
          <w:lang w:eastAsia="en-GB"/>
          <w14:ligatures w14:val="none"/>
        </w:rPr>
        <w:t>Simple: Easy to understand paperwork </w:t>
      </w:r>
    </w:p>
    <w:p w14:paraId="4ED75B61" w14:textId="31A493A2" w:rsidR="00206AA5" w:rsidRPr="00206AA5" w:rsidRDefault="00206AA5" w:rsidP="00206AA5">
      <w:pPr>
        <w:numPr>
          <w:ilvl w:val="0"/>
          <w:numId w:val="1"/>
        </w:numPr>
        <w:spacing w:before="150" w:after="100" w:afterAutospacing="1" w:line="450" w:lineRule="atLeast"/>
        <w:ind w:left="870"/>
        <w:rPr>
          <w:rFonts w:ascii="Arial" w:eastAsia="Times New Roman" w:hAnsi="Arial" w:cs="Arial"/>
          <w:color w:val="1A1A18"/>
          <w:kern w:val="0"/>
          <w:sz w:val="24"/>
          <w:szCs w:val="24"/>
          <w:lang w:eastAsia="en-GB"/>
          <w14:ligatures w14:val="none"/>
        </w:rPr>
      </w:pPr>
      <w:r w:rsidRPr="00206AA5">
        <w:rPr>
          <w:rFonts w:ascii="Arial" w:eastAsia="Times New Roman" w:hAnsi="Arial" w:cs="Arial"/>
          <w:color w:val="1A1A18"/>
          <w:kern w:val="0"/>
          <w:sz w:val="24"/>
          <w:szCs w:val="24"/>
          <w:lang w:eastAsia="en-GB"/>
          <w14:ligatures w14:val="none"/>
        </w:rPr>
        <w:t>Support:</w:t>
      </w:r>
      <w:r>
        <w:rPr>
          <w:rFonts w:ascii="Arial" w:eastAsia="Times New Roman" w:hAnsi="Arial" w:cs="Arial"/>
          <w:color w:val="1A1A18"/>
          <w:kern w:val="0"/>
          <w:sz w:val="24"/>
          <w:szCs w:val="24"/>
          <w:lang w:eastAsia="en-GB"/>
          <w14:ligatures w14:val="none"/>
        </w:rPr>
        <w:t xml:space="preserve"> Our finance area </w:t>
      </w:r>
      <w:r w:rsidRPr="00206AA5">
        <w:rPr>
          <w:rFonts w:ascii="Arial" w:eastAsia="Times New Roman" w:hAnsi="Arial" w:cs="Arial"/>
          <w:color w:val="1A1A18"/>
          <w:kern w:val="0"/>
          <w:sz w:val="24"/>
          <w:szCs w:val="24"/>
          <w:lang w:eastAsia="en-GB"/>
          <w14:ligatures w14:val="none"/>
        </w:rPr>
        <w:t>managers and dedicated sales team ensures you receive the highest level of support </w:t>
      </w:r>
    </w:p>
    <w:p w14:paraId="05534E4E" w14:textId="77777777" w:rsidR="000B5AA1" w:rsidRDefault="000B5AA1"/>
    <w:sectPr w:rsidR="000B5AA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BB3E6D"/>
    <w:multiLevelType w:val="multilevel"/>
    <w:tmpl w:val="5B9CF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32974BA"/>
    <w:multiLevelType w:val="multilevel"/>
    <w:tmpl w:val="833E8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20211573">
    <w:abstractNumId w:val="1"/>
  </w:num>
  <w:num w:numId="2" w16cid:durableId="3345038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AA5"/>
    <w:rsid w:val="000B5AA1"/>
    <w:rsid w:val="00206AA5"/>
    <w:rsid w:val="005956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F206AA"/>
  <w15:chartTrackingRefBased/>
  <w15:docId w15:val="{0738504A-338E-46E6-A9AC-5E3AF537F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59568F"/>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en-GB"/>
      <w14:ligatures w14:val="none"/>
    </w:rPr>
  </w:style>
  <w:style w:type="paragraph" w:styleId="Heading3">
    <w:name w:val="heading 3"/>
    <w:basedOn w:val="Normal"/>
    <w:link w:val="Heading3Char"/>
    <w:uiPriority w:val="9"/>
    <w:qFormat/>
    <w:rsid w:val="0059568F"/>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9568F"/>
    <w:rPr>
      <w:rFonts w:ascii="Times New Roman" w:eastAsia="Times New Roman" w:hAnsi="Times New Roman" w:cs="Times New Roman"/>
      <w:b/>
      <w:bCs/>
      <w:kern w:val="0"/>
      <w:sz w:val="36"/>
      <w:szCs w:val="36"/>
      <w:lang w:eastAsia="en-GB"/>
      <w14:ligatures w14:val="none"/>
    </w:rPr>
  </w:style>
  <w:style w:type="character" w:customStyle="1" w:styleId="Heading3Char">
    <w:name w:val="Heading 3 Char"/>
    <w:basedOn w:val="DefaultParagraphFont"/>
    <w:link w:val="Heading3"/>
    <w:uiPriority w:val="9"/>
    <w:rsid w:val="0059568F"/>
    <w:rPr>
      <w:rFonts w:ascii="Times New Roman" w:eastAsia="Times New Roman" w:hAnsi="Times New Roman" w:cs="Times New Roman"/>
      <w:b/>
      <w:bCs/>
      <w:kern w:val="0"/>
      <w:sz w:val="27"/>
      <w:szCs w:val="27"/>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6933984">
      <w:bodyDiv w:val="1"/>
      <w:marLeft w:val="0"/>
      <w:marRight w:val="0"/>
      <w:marTop w:val="0"/>
      <w:marBottom w:val="0"/>
      <w:divBdr>
        <w:top w:val="none" w:sz="0" w:space="0" w:color="auto"/>
        <w:left w:val="none" w:sz="0" w:space="0" w:color="auto"/>
        <w:bottom w:val="none" w:sz="0" w:space="0" w:color="auto"/>
        <w:right w:val="none" w:sz="0" w:space="0" w:color="auto"/>
      </w:divBdr>
      <w:divsChild>
        <w:div w:id="205416470">
          <w:marLeft w:val="3750"/>
          <w:marRight w:val="0"/>
          <w:marTop w:val="0"/>
          <w:marBottom w:val="0"/>
          <w:divBdr>
            <w:top w:val="none" w:sz="0" w:space="0" w:color="auto"/>
            <w:left w:val="none" w:sz="0" w:space="0" w:color="auto"/>
            <w:bottom w:val="none" w:sz="0" w:space="0" w:color="auto"/>
            <w:right w:val="none" w:sz="0" w:space="0" w:color="auto"/>
          </w:divBdr>
        </w:div>
        <w:div w:id="1109282009">
          <w:marLeft w:val="0"/>
          <w:marRight w:val="0"/>
          <w:marTop w:val="0"/>
          <w:marBottom w:val="0"/>
          <w:divBdr>
            <w:top w:val="none" w:sz="0" w:space="0" w:color="auto"/>
            <w:left w:val="none" w:sz="0" w:space="0" w:color="auto"/>
            <w:bottom w:val="none" w:sz="0" w:space="0" w:color="auto"/>
            <w:right w:val="none" w:sz="0" w:space="0" w:color="auto"/>
          </w:divBdr>
          <w:divsChild>
            <w:div w:id="1546679089">
              <w:marLeft w:val="150"/>
              <w:marRight w:val="150"/>
              <w:marTop w:val="0"/>
              <w:marBottom w:val="0"/>
              <w:divBdr>
                <w:top w:val="none" w:sz="0" w:space="0" w:color="auto"/>
                <w:left w:val="none" w:sz="0" w:space="0" w:color="auto"/>
                <w:bottom w:val="none" w:sz="0" w:space="0" w:color="auto"/>
                <w:right w:val="none" w:sz="0" w:space="0" w:color="auto"/>
              </w:divBdr>
              <w:divsChild>
                <w:div w:id="899943312">
                  <w:marLeft w:val="0"/>
                  <w:marRight w:val="0"/>
                  <w:marTop w:val="900"/>
                  <w:marBottom w:val="0"/>
                  <w:divBdr>
                    <w:top w:val="none" w:sz="0" w:space="0" w:color="auto"/>
                    <w:left w:val="none" w:sz="0" w:space="0" w:color="auto"/>
                    <w:bottom w:val="none" w:sz="0" w:space="0" w:color="auto"/>
                    <w:right w:val="none" w:sz="0" w:space="0" w:color="auto"/>
                  </w:divBdr>
                </w:div>
                <w:div w:id="1633638292">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 w:id="1744765373">
      <w:bodyDiv w:val="1"/>
      <w:marLeft w:val="0"/>
      <w:marRight w:val="0"/>
      <w:marTop w:val="0"/>
      <w:marBottom w:val="0"/>
      <w:divBdr>
        <w:top w:val="none" w:sz="0" w:space="0" w:color="auto"/>
        <w:left w:val="none" w:sz="0" w:space="0" w:color="auto"/>
        <w:bottom w:val="none" w:sz="0" w:space="0" w:color="auto"/>
        <w:right w:val="none" w:sz="0" w:space="0" w:color="auto"/>
      </w:divBdr>
      <w:divsChild>
        <w:div w:id="1564172509">
          <w:marLeft w:val="3750"/>
          <w:marRight w:val="0"/>
          <w:marTop w:val="0"/>
          <w:marBottom w:val="0"/>
          <w:divBdr>
            <w:top w:val="none" w:sz="0" w:space="0" w:color="auto"/>
            <w:left w:val="none" w:sz="0" w:space="0" w:color="auto"/>
            <w:bottom w:val="none" w:sz="0" w:space="0" w:color="auto"/>
            <w:right w:val="none" w:sz="0" w:space="0" w:color="auto"/>
          </w:divBdr>
        </w:div>
        <w:div w:id="797380859">
          <w:marLeft w:val="0"/>
          <w:marRight w:val="0"/>
          <w:marTop w:val="0"/>
          <w:marBottom w:val="0"/>
          <w:divBdr>
            <w:top w:val="none" w:sz="0" w:space="0" w:color="auto"/>
            <w:left w:val="none" w:sz="0" w:space="0" w:color="auto"/>
            <w:bottom w:val="none" w:sz="0" w:space="0" w:color="auto"/>
            <w:right w:val="none" w:sz="0" w:space="0" w:color="auto"/>
          </w:divBdr>
          <w:divsChild>
            <w:div w:id="1144346258">
              <w:marLeft w:val="150"/>
              <w:marRight w:val="150"/>
              <w:marTop w:val="0"/>
              <w:marBottom w:val="0"/>
              <w:divBdr>
                <w:top w:val="none" w:sz="0" w:space="0" w:color="auto"/>
                <w:left w:val="none" w:sz="0" w:space="0" w:color="auto"/>
                <w:bottom w:val="none" w:sz="0" w:space="0" w:color="auto"/>
                <w:right w:val="none" w:sz="0" w:space="0" w:color="auto"/>
              </w:divBdr>
              <w:divsChild>
                <w:div w:id="501894238">
                  <w:marLeft w:val="0"/>
                  <w:marRight w:val="0"/>
                  <w:marTop w:val="900"/>
                  <w:marBottom w:val="0"/>
                  <w:divBdr>
                    <w:top w:val="none" w:sz="0" w:space="0" w:color="auto"/>
                    <w:left w:val="none" w:sz="0" w:space="0" w:color="auto"/>
                    <w:bottom w:val="none" w:sz="0" w:space="0" w:color="auto"/>
                    <w:right w:val="none" w:sz="0" w:space="0" w:color="auto"/>
                  </w:divBdr>
                </w:div>
                <w:div w:id="567038636">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188</Words>
  <Characters>1074</Characters>
  <Application>Microsoft Office Word</Application>
  <DocSecurity>0</DocSecurity>
  <Lines>8</Lines>
  <Paragraphs>2</Paragraphs>
  <ScaleCrop>false</ScaleCrop>
  <Company/>
  <LinksUpToDate>false</LinksUpToDate>
  <CharactersWithSpaces>1260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Wood</dc:creator>
  <cp:keywords/>
  <dc:description/>
  <cp:lastModifiedBy>Mark Wood</cp:lastModifiedBy>
  <cp:revision>2</cp:revision>
  <dcterms:created xsi:type="dcterms:W3CDTF">2023-08-01T11:17:00Z</dcterms:created>
  <dcterms:modified xsi:type="dcterms:W3CDTF">2023-08-01T11:17:00Z</dcterms:modified>
</cp:coreProperties>
</file>