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FB524" w14:textId="7203508D" w:rsidR="00C33859" w:rsidRPr="00C33859" w:rsidRDefault="00C33859" w:rsidP="00C33859">
      <w:pPr>
        <w:spacing w:before="900" w:after="0" w:line="327" w:lineRule="atLeast"/>
        <w:outlineLvl w:val="2"/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</w:pPr>
      <w:r w:rsidRPr="00C33859"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  <w:t>OPERATING LEASE / CONTRACT HIRE</w:t>
      </w:r>
      <w:r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  <w:br/>
      </w:r>
    </w:p>
    <w:p w14:paraId="3C04ED69" w14:textId="33FFC005" w:rsidR="00C33859" w:rsidRPr="00C33859" w:rsidRDefault="00C33859" w:rsidP="00C33859">
      <w:pPr>
        <w:spacing w:after="0" w:line="36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 xml:space="preserve">With this product you pay a hire rental to </w:t>
      </w:r>
      <w:r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your selected finance provider</w:t>
      </w:r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 xml:space="preserve">, which allows you to use the equipment for the period specified stated in the operating lease agreement. The rentals are normally lower than those with a HP or Finance lease agreement because you only pay for the usage not the full purchase price. At the end of the agreement you hand back the machine and your commitment </w:t>
      </w:r>
      <w:proofErr w:type="gramStart"/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ends</w:t>
      </w:r>
      <w:proofErr w:type="gramEnd"/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 xml:space="preserve"> subject to meeting the return conditions regarding hours, tyre wear, condition, etc. </w:t>
      </w:r>
    </w:p>
    <w:p w14:paraId="2414ABFD" w14:textId="77777777" w:rsidR="00C33859" w:rsidRPr="00C33859" w:rsidRDefault="00C33859" w:rsidP="00C33859">
      <w:pPr>
        <w:spacing w:after="0" w:line="36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</w:p>
    <w:p w14:paraId="4816D064" w14:textId="77777777" w:rsidR="00C33859" w:rsidRPr="00C33859" w:rsidRDefault="00C33859" w:rsidP="00C33859">
      <w:pPr>
        <w:spacing w:after="0" w:line="36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If the contract is combined with a full service, repair and maintenance package then it is a contract hire agreement.</w:t>
      </w:r>
    </w:p>
    <w:p w14:paraId="2E45711C" w14:textId="77777777" w:rsidR="00C33859" w:rsidRPr="00C33859" w:rsidRDefault="00C33859" w:rsidP="00C33859">
      <w:pPr>
        <w:spacing w:before="900" w:after="0" w:line="327" w:lineRule="atLeast"/>
        <w:outlineLvl w:val="2"/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</w:pPr>
      <w:r w:rsidRPr="00C33859">
        <w:rPr>
          <w:rFonts w:ascii="Arial" w:eastAsia="Times New Roman" w:hAnsi="Arial" w:cs="Arial"/>
          <w:b/>
          <w:bCs/>
          <w:color w:val="1A1A18"/>
          <w:kern w:val="0"/>
          <w:sz w:val="33"/>
          <w:szCs w:val="33"/>
          <w:lang w:eastAsia="en-GB"/>
          <w14:ligatures w14:val="none"/>
        </w:rPr>
        <w:t>BENEFITS</w:t>
      </w:r>
    </w:p>
    <w:p w14:paraId="3910FE69" w14:textId="77777777" w:rsidR="00C33859" w:rsidRPr="00C33859" w:rsidRDefault="00C33859" w:rsidP="00C33859">
      <w:pPr>
        <w:numPr>
          <w:ilvl w:val="0"/>
          <w:numId w:val="1"/>
        </w:numPr>
        <w:spacing w:before="150" w:after="100" w:afterAutospacing="1" w:line="45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Secure: Fixed payments which can include maintenance and service </w:t>
      </w:r>
    </w:p>
    <w:p w14:paraId="5BFCE7AC" w14:textId="77777777" w:rsidR="00C33859" w:rsidRPr="00C33859" w:rsidRDefault="00C33859" w:rsidP="00C33859">
      <w:pPr>
        <w:numPr>
          <w:ilvl w:val="0"/>
          <w:numId w:val="1"/>
        </w:numPr>
        <w:spacing w:before="150" w:after="100" w:afterAutospacing="1" w:line="45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Risk: If return conditions are satisfied the customer is not responsible for the depreciation </w:t>
      </w:r>
    </w:p>
    <w:p w14:paraId="1050900C" w14:textId="77777777" w:rsidR="00C33859" w:rsidRPr="00C33859" w:rsidRDefault="00C33859" w:rsidP="00C33859">
      <w:pPr>
        <w:numPr>
          <w:ilvl w:val="0"/>
          <w:numId w:val="1"/>
        </w:numPr>
        <w:spacing w:before="150" w:after="100" w:afterAutospacing="1" w:line="450" w:lineRule="atLeast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C33859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Tax: VAT is collected on each rental (customers are always to take independent tax advice on the best solutions for their business) </w:t>
      </w:r>
    </w:p>
    <w:p w14:paraId="4ED75B61" w14:textId="31A493A2" w:rsidR="00206AA5" w:rsidRPr="00206AA5" w:rsidRDefault="00206AA5" w:rsidP="00206AA5">
      <w:pPr>
        <w:numPr>
          <w:ilvl w:val="0"/>
          <w:numId w:val="1"/>
        </w:numPr>
        <w:spacing w:before="150" w:after="100" w:afterAutospacing="1" w:line="450" w:lineRule="atLeast"/>
        <w:ind w:left="870"/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</w:pP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Support:</w:t>
      </w:r>
      <w:r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 xml:space="preserve"> Our finance area </w:t>
      </w:r>
      <w:r w:rsidRPr="00206AA5">
        <w:rPr>
          <w:rFonts w:ascii="Arial" w:eastAsia="Times New Roman" w:hAnsi="Arial" w:cs="Arial"/>
          <w:color w:val="1A1A18"/>
          <w:kern w:val="0"/>
          <w:sz w:val="24"/>
          <w:szCs w:val="24"/>
          <w:lang w:eastAsia="en-GB"/>
          <w14:ligatures w14:val="none"/>
        </w:rPr>
        <w:t>managers and dedicated sales team ensures you receive the highest level of support </w:t>
      </w:r>
    </w:p>
    <w:p w14:paraId="05534E4E" w14:textId="77777777" w:rsidR="000B5AA1" w:rsidRDefault="000B5AA1"/>
    <w:sectPr w:rsidR="000B5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B3E6D"/>
    <w:multiLevelType w:val="multilevel"/>
    <w:tmpl w:val="5B9C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643A43"/>
    <w:multiLevelType w:val="multilevel"/>
    <w:tmpl w:val="AD28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2974BA"/>
    <w:multiLevelType w:val="multilevel"/>
    <w:tmpl w:val="833E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211573">
    <w:abstractNumId w:val="2"/>
  </w:num>
  <w:num w:numId="2" w16cid:durableId="334503833">
    <w:abstractNumId w:val="0"/>
  </w:num>
  <w:num w:numId="3" w16cid:durableId="118347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A5"/>
    <w:rsid w:val="000B5AA1"/>
    <w:rsid w:val="00206AA5"/>
    <w:rsid w:val="0059568F"/>
    <w:rsid w:val="00C3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206AA"/>
  <w15:chartTrackingRefBased/>
  <w15:docId w15:val="{0738504A-338E-46E6-A9AC-5E3AF537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956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956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568F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9568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33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7380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242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431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428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9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6470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908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3312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82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7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2509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462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4238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863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Wood</dc:creator>
  <cp:keywords/>
  <dc:description/>
  <cp:lastModifiedBy>Mark Wood</cp:lastModifiedBy>
  <cp:revision>2</cp:revision>
  <dcterms:created xsi:type="dcterms:W3CDTF">2023-08-01T11:20:00Z</dcterms:created>
  <dcterms:modified xsi:type="dcterms:W3CDTF">2023-08-01T11:20:00Z</dcterms:modified>
</cp:coreProperties>
</file>